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09" w:rsidRPr="00C15083" w:rsidRDefault="00DB6809" w:rsidP="00DB6809">
      <w:pPr>
        <w:spacing w:after="120"/>
        <w:jc w:val="center"/>
        <w:rPr>
          <w:rFonts w:eastAsia="Times New Roman" w:cstheme="minorHAnsi"/>
          <w:b/>
          <w:color w:val="2F5496" w:themeColor="accent1" w:themeShade="BF"/>
          <w:sz w:val="22"/>
          <w:szCs w:val="22"/>
        </w:rPr>
      </w:pPr>
      <w:r w:rsidRPr="00C15083">
        <w:rPr>
          <w:rFonts w:eastAsia="Times New Roman" w:cstheme="minorHAnsi"/>
          <w:b/>
          <w:color w:val="2F5496" w:themeColor="accent1" w:themeShade="BF"/>
          <w:sz w:val="22"/>
          <w:szCs w:val="22"/>
        </w:rPr>
        <w:t>A</w:t>
      </w:r>
      <w:r w:rsidR="00C15083" w:rsidRPr="00C15083">
        <w:rPr>
          <w:rFonts w:eastAsia="Times New Roman" w:cstheme="minorHAnsi"/>
          <w:b/>
          <w:color w:val="2F5496" w:themeColor="accent1" w:themeShade="BF"/>
          <w:sz w:val="22"/>
          <w:szCs w:val="22"/>
        </w:rPr>
        <w:t>2</w:t>
      </w:r>
      <w:r w:rsidR="00D403F0" w:rsidRPr="00C15083">
        <w:rPr>
          <w:rFonts w:eastAsia="Times New Roman" w:cstheme="minorHAnsi"/>
          <w:b/>
          <w:color w:val="2F5496" w:themeColor="accent1" w:themeShade="BF"/>
          <w:sz w:val="22"/>
          <w:szCs w:val="22"/>
        </w:rPr>
        <w:t>_ESCALA DE TÉCNICO</w:t>
      </w:r>
      <w:r w:rsidRPr="00C15083">
        <w:rPr>
          <w:rFonts w:eastAsia="Times New Roman" w:cstheme="minorHAnsi"/>
          <w:b/>
          <w:color w:val="2F5496" w:themeColor="accent1" w:themeShade="BF"/>
          <w:sz w:val="22"/>
          <w:szCs w:val="22"/>
        </w:rPr>
        <w:t xml:space="preserve"> </w:t>
      </w:r>
      <w:r w:rsidR="00C15083" w:rsidRPr="00C15083">
        <w:rPr>
          <w:rFonts w:eastAsia="Times New Roman" w:cstheme="minorHAnsi"/>
          <w:b/>
          <w:color w:val="2F5496" w:themeColor="accent1" w:themeShade="BF"/>
          <w:sz w:val="22"/>
          <w:szCs w:val="22"/>
        </w:rPr>
        <w:t>MEDIO</w:t>
      </w:r>
      <w:r w:rsidRPr="00C15083">
        <w:rPr>
          <w:rFonts w:eastAsia="Times New Roman" w:cstheme="minorHAnsi"/>
          <w:b/>
          <w:color w:val="2F5496" w:themeColor="accent1" w:themeShade="BF"/>
          <w:sz w:val="22"/>
          <w:szCs w:val="22"/>
        </w:rPr>
        <w:t xml:space="preserve"> DE INFORMÁTICA</w:t>
      </w:r>
    </w:p>
    <w:p w:rsidR="00DB6809" w:rsidRPr="00C15083" w:rsidRDefault="00C15083" w:rsidP="00DB6809">
      <w:pPr>
        <w:spacing w:after="120"/>
        <w:jc w:val="center"/>
        <w:rPr>
          <w:rFonts w:eastAsia="Times New Roman" w:cstheme="minorHAnsi"/>
          <w:b/>
          <w:color w:val="2F5496" w:themeColor="accent1" w:themeShade="BF"/>
          <w:sz w:val="22"/>
          <w:szCs w:val="22"/>
        </w:rPr>
      </w:pPr>
      <w:r w:rsidRPr="00C15083">
        <w:rPr>
          <w:rFonts w:eastAsia="Times New Roman" w:cstheme="minorHAnsi"/>
          <w:b/>
          <w:color w:val="2F5496" w:themeColor="accent1" w:themeShade="BF"/>
          <w:sz w:val="22"/>
          <w:szCs w:val="22"/>
        </w:rPr>
        <w:t>TEMARIO PROMOCIÓN INTERNA</w:t>
      </w:r>
      <w:r w:rsidR="00DB6809" w:rsidRPr="00C15083">
        <w:rPr>
          <w:rFonts w:eastAsia="Times New Roman" w:cstheme="minorHAnsi"/>
          <w:b/>
          <w:color w:val="2F5496" w:themeColor="accent1" w:themeShade="BF"/>
          <w:sz w:val="22"/>
          <w:szCs w:val="22"/>
        </w:rPr>
        <w:t xml:space="preserve">: OEP </w:t>
      </w:r>
      <w:r w:rsidR="00D403F0" w:rsidRPr="00C15083">
        <w:rPr>
          <w:rFonts w:eastAsia="Times New Roman" w:cstheme="minorHAnsi"/>
          <w:b/>
          <w:color w:val="2F5496" w:themeColor="accent1" w:themeShade="BF"/>
          <w:sz w:val="22"/>
          <w:szCs w:val="22"/>
        </w:rPr>
        <w:t>2023</w:t>
      </w:r>
    </w:p>
    <w:p w:rsidR="00DB6809" w:rsidRPr="00C15083" w:rsidRDefault="00DB6809" w:rsidP="00BE7031">
      <w:pPr>
        <w:spacing w:before="480" w:after="120"/>
        <w:jc w:val="both"/>
        <w:rPr>
          <w:rFonts w:eastAsia="Times New Roman" w:cstheme="minorHAnsi"/>
          <w:b/>
          <w:color w:val="2F5496" w:themeColor="accent1" w:themeShade="BF"/>
          <w:sz w:val="22"/>
          <w:szCs w:val="22"/>
          <w:lang w:eastAsia="es-ES"/>
        </w:rPr>
      </w:pPr>
      <w:r w:rsidRPr="00C15083">
        <w:rPr>
          <w:rFonts w:eastAsia="Times New Roman" w:cstheme="minorHAnsi"/>
          <w:b/>
          <w:color w:val="2F5496" w:themeColor="accent1" w:themeShade="BF"/>
          <w:sz w:val="22"/>
          <w:szCs w:val="22"/>
          <w:lang w:eastAsia="es-ES"/>
        </w:rPr>
        <w:t>PARTE GENERAL</w:t>
      </w:r>
    </w:p>
    <w:p w:rsidR="00C15083" w:rsidRPr="00C15083" w:rsidRDefault="00C15083" w:rsidP="003C616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eastAsia="Times New Roman" w:cstheme="minorHAnsi"/>
          <w:sz w:val="22"/>
          <w:szCs w:val="22"/>
        </w:rPr>
      </w:pPr>
      <w:r w:rsidRPr="00C15083">
        <w:rPr>
          <w:rFonts w:eastAsia="Times New Roman" w:cstheme="minorHAnsi"/>
          <w:sz w:val="22"/>
          <w:szCs w:val="22"/>
        </w:rPr>
        <w:t>Ley del procedimiento administrativo común de las Administraciones Públicas: disposiciones generales; los interesados en el procedimiento; la actividad de las Administraciones Pública; los actos administrativos.</w:t>
      </w:r>
    </w:p>
    <w:p w:rsidR="00C15083" w:rsidRPr="00C15083" w:rsidRDefault="00C15083" w:rsidP="003C616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eastAsia="Times New Roman" w:cstheme="minorHAnsi"/>
          <w:sz w:val="22"/>
          <w:szCs w:val="22"/>
        </w:rPr>
      </w:pPr>
      <w:r w:rsidRPr="00C15083">
        <w:rPr>
          <w:rFonts w:eastAsia="Times New Roman" w:cstheme="minorHAnsi"/>
          <w:sz w:val="22"/>
          <w:szCs w:val="22"/>
        </w:rPr>
        <w:t>Ley del procedimiento administrativo común de las Administraciones Públicas: las disposiciones sobre el procedimiento administrativo común; la revisión de los actos en vía administrativa.</w:t>
      </w:r>
    </w:p>
    <w:p w:rsidR="00C15083" w:rsidRPr="00C15083" w:rsidRDefault="00C15083" w:rsidP="003C616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eastAsia="Times New Roman" w:cstheme="minorHAnsi"/>
          <w:sz w:val="22"/>
          <w:szCs w:val="22"/>
        </w:rPr>
      </w:pPr>
      <w:r w:rsidRPr="00C15083">
        <w:rPr>
          <w:rFonts w:eastAsia="Times New Roman" w:cstheme="minorHAnsi"/>
          <w:sz w:val="22"/>
          <w:szCs w:val="22"/>
        </w:rPr>
        <w:t>Ley del régimen jurídico del sector público: disposiciones generales; los órganos administrativos, competencia; funcionamiento de los órganos colegiados de las distintas administraciones públicas; abstención y recusación; principios de la potestad sancionadora; responsabilidad patrimonial de las Administraciones Públicas; los convenios.</w:t>
      </w:r>
    </w:p>
    <w:p w:rsidR="00C15083" w:rsidRPr="00C15083" w:rsidRDefault="00C15083" w:rsidP="003C616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eastAsia="Times New Roman" w:cstheme="minorHAnsi"/>
          <w:sz w:val="22"/>
          <w:szCs w:val="22"/>
        </w:rPr>
      </w:pPr>
      <w:r w:rsidRPr="00C15083">
        <w:rPr>
          <w:rFonts w:eastAsia="Times New Roman" w:cstheme="minorHAnsi"/>
          <w:sz w:val="22"/>
          <w:szCs w:val="22"/>
        </w:rPr>
        <w:t>Ley Orgánica para la igualdad efectiva de mujeres y hombres: objeto y ámbito de la Ley; el principio de igualdad y la tutela contra la discriminación; el derecho al trabajo en igualdad de oportunidades; criterios de actuación de las Administraciones Públicas.</w:t>
      </w:r>
    </w:p>
    <w:p w:rsidR="00C15083" w:rsidRPr="00C15083" w:rsidRDefault="00C15083" w:rsidP="003C616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eastAsia="Times New Roman" w:cstheme="minorHAnsi"/>
          <w:sz w:val="22"/>
          <w:szCs w:val="22"/>
        </w:rPr>
      </w:pPr>
      <w:r w:rsidRPr="00C15083">
        <w:rPr>
          <w:rFonts w:eastAsia="Times New Roman" w:cstheme="minorHAnsi"/>
          <w:sz w:val="22"/>
          <w:szCs w:val="22"/>
        </w:rPr>
        <w:t>Ley de incompatibilidades del personal al servicio de las Administraciones Públicas.</w:t>
      </w:r>
    </w:p>
    <w:p w:rsidR="00C15083" w:rsidRPr="00C15083" w:rsidRDefault="00C15083" w:rsidP="003C616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eastAsia="Times New Roman" w:cstheme="minorHAnsi"/>
          <w:sz w:val="22"/>
          <w:szCs w:val="22"/>
        </w:rPr>
      </w:pPr>
      <w:r w:rsidRPr="00C15083">
        <w:rPr>
          <w:rFonts w:eastAsia="Times New Roman" w:cstheme="minorHAnsi"/>
          <w:sz w:val="22"/>
          <w:szCs w:val="22"/>
        </w:rPr>
        <w:t>Disposiciones generales de la Ley de contratos del sector público: objeto y ámbito de aplicación; negocios y contratos excluidos; delimitación de los tipos contractuales; contratos sujetos a una regulación armonizada; contratos administrativos y contratos privados.</w:t>
      </w:r>
    </w:p>
    <w:p w:rsidR="00C15083" w:rsidRPr="00C15083" w:rsidRDefault="00C15083" w:rsidP="003C616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eastAsia="Times New Roman" w:cstheme="minorHAnsi"/>
          <w:sz w:val="22"/>
          <w:szCs w:val="22"/>
        </w:rPr>
      </w:pPr>
      <w:r w:rsidRPr="00C15083">
        <w:rPr>
          <w:rFonts w:eastAsia="Times New Roman" w:cstheme="minorHAnsi"/>
          <w:sz w:val="22"/>
          <w:szCs w:val="22"/>
        </w:rPr>
        <w:t>El plan antifraude de la Universidad de Zaragoza. Protocolo de actuación frente a conflictos de intereses detectados de la Universidad de Zaragoza.</w:t>
      </w:r>
    </w:p>
    <w:p w:rsidR="00C15083" w:rsidRPr="00C15083" w:rsidRDefault="00C15083" w:rsidP="003C616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eastAsia="Times New Roman" w:cstheme="minorHAnsi"/>
          <w:sz w:val="22"/>
          <w:szCs w:val="22"/>
        </w:rPr>
      </w:pPr>
      <w:r w:rsidRPr="00C15083">
        <w:rPr>
          <w:rFonts w:eastAsia="Times New Roman" w:cstheme="minorHAnsi"/>
          <w:sz w:val="22"/>
          <w:szCs w:val="22"/>
        </w:rPr>
        <w:t>Bases de elaboración y ejecución del Presupuesto de la Universidad de Zaragoza.</w:t>
      </w:r>
    </w:p>
    <w:p w:rsidR="00945B01" w:rsidRPr="000324FD" w:rsidRDefault="00C15083" w:rsidP="003C616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eastAsia="Times New Roman" w:cstheme="minorHAnsi"/>
          <w:strike/>
          <w:sz w:val="22"/>
          <w:szCs w:val="22"/>
        </w:rPr>
      </w:pPr>
      <w:bookmarkStart w:id="0" w:name="_GoBack"/>
      <w:r w:rsidRPr="000324FD">
        <w:rPr>
          <w:rFonts w:eastAsia="Times New Roman" w:cstheme="minorHAnsi"/>
          <w:strike/>
          <w:sz w:val="22"/>
          <w:szCs w:val="22"/>
        </w:rPr>
        <w:t>El Pacto del personal funcionario de administración y servicios de la Universidad de Zaragoza. El Plan Concilia de la Universidad de Zaragoza.</w:t>
      </w:r>
    </w:p>
    <w:bookmarkEnd w:id="0"/>
    <w:p w:rsidR="00673C2E" w:rsidRPr="00C15083" w:rsidRDefault="006C4235" w:rsidP="00BE7031">
      <w:pPr>
        <w:spacing w:before="480" w:after="120"/>
        <w:jc w:val="both"/>
        <w:rPr>
          <w:rFonts w:eastAsia="Times New Roman" w:cstheme="minorHAnsi"/>
          <w:b/>
          <w:color w:val="2F5496" w:themeColor="accent1" w:themeShade="BF"/>
          <w:sz w:val="22"/>
          <w:szCs w:val="22"/>
          <w:lang w:eastAsia="es-ES"/>
        </w:rPr>
      </w:pPr>
      <w:r w:rsidRPr="00C15083">
        <w:rPr>
          <w:rFonts w:eastAsia="Times New Roman" w:cstheme="minorHAnsi"/>
          <w:b/>
          <w:color w:val="2F5496" w:themeColor="accent1" w:themeShade="BF"/>
          <w:sz w:val="22"/>
          <w:szCs w:val="22"/>
          <w:lang w:eastAsia="es-ES"/>
        </w:rPr>
        <w:t>PARTE ESPECÍFICA</w:t>
      </w:r>
    </w:p>
    <w:p w:rsidR="009E265A" w:rsidRPr="00C15083" w:rsidRDefault="00673C2E" w:rsidP="00BE7031">
      <w:pPr>
        <w:spacing w:after="120"/>
        <w:contextualSpacing/>
        <w:jc w:val="both"/>
        <w:rPr>
          <w:rFonts w:cstheme="minorHAnsi"/>
          <w:b/>
          <w:sz w:val="22"/>
          <w:szCs w:val="22"/>
        </w:rPr>
      </w:pPr>
      <w:r w:rsidRPr="00C15083">
        <w:rPr>
          <w:rFonts w:cstheme="minorHAnsi"/>
          <w:b/>
          <w:sz w:val="22"/>
          <w:szCs w:val="22"/>
        </w:rPr>
        <w:t>Normativa</w:t>
      </w:r>
      <w:r w:rsidR="009E265A" w:rsidRPr="00C15083">
        <w:rPr>
          <w:rFonts w:cstheme="minorHAnsi"/>
          <w:b/>
          <w:sz w:val="22"/>
          <w:szCs w:val="22"/>
        </w:rPr>
        <w:t xml:space="preserve"> </w:t>
      </w:r>
      <w:r w:rsidR="00DB6809" w:rsidRPr="00C15083">
        <w:rPr>
          <w:rFonts w:cstheme="minorHAnsi"/>
          <w:b/>
          <w:sz w:val="22"/>
          <w:szCs w:val="22"/>
        </w:rPr>
        <w:t>específica</w:t>
      </w:r>
      <w:r w:rsidR="009E265A" w:rsidRPr="00C15083">
        <w:rPr>
          <w:rFonts w:cstheme="minorHAnsi"/>
          <w:b/>
          <w:sz w:val="22"/>
          <w:szCs w:val="22"/>
        </w:rPr>
        <w:t>:</w:t>
      </w:r>
      <w:r w:rsidRPr="00C15083">
        <w:rPr>
          <w:rFonts w:cstheme="minorHAnsi"/>
          <w:b/>
          <w:sz w:val="22"/>
          <w:szCs w:val="22"/>
        </w:rPr>
        <w:t xml:space="preserve"> </w:t>
      </w:r>
    </w:p>
    <w:p w:rsidR="009E265A" w:rsidRPr="00C15083" w:rsidRDefault="00673C2E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El Esquema Nacional de Seguridad. </w:t>
      </w:r>
    </w:p>
    <w:p w:rsidR="009E265A" w:rsidRPr="00C15083" w:rsidRDefault="00673C2E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Esquema Nacional de Interoperabilidad. </w:t>
      </w:r>
    </w:p>
    <w:p w:rsidR="00673C2E" w:rsidRPr="00C15083" w:rsidRDefault="008D01DC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>Normativa</w:t>
      </w:r>
      <w:r w:rsidR="00673C2E" w:rsidRPr="00C15083">
        <w:rPr>
          <w:rFonts w:cstheme="minorHAnsi"/>
          <w:sz w:val="22"/>
          <w:szCs w:val="22"/>
        </w:rPr>
        <w:t xml:space="preserve"> de protección de datos de carácter personal.</w:t>
      </w:r>
    </w:p>
    <w:p w:rsidR="00B01F39" w:rsidRPr="00C15083" w:rsidRDefault="00522271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>Ley de transparencia de la Actividad Pública y Participación Ciudadana de Aragón</w:t>
      </w:r>
    </w:p>
    <w:p w:rsidR="00DC3E7E" w:rsidRPr="00C15083" w:rsidRDefault="00DC3E7E" w:rsidP="00BE7031">
      <w:pPr>
        <w:spacing w:after="120"/>
        <w:contextualSpacing/>
        <w:jc w:val="both"/>
        <w:rPr>
          <w:rFonts w:cstheme="minorHAnsi"/>
          <w:color w:val="FF0000"/>
          <w:sz w:val="22"/>
          <w:szCs w:val="22"/>
        </w:rPr>
      </w:pPr>
    </w:p>
    <w:p w:rsidR="00B01F39" w:rsidRPr="00C15083" w:rsidRDefault="00B07FB4" w:rsidP="00BE7031">
      <w:pPr>
        <w:spacing w:after="120"/>
        <w:contextualSpacing/>
        <w:jc w:val="both"/>
        <w:rPr>
          <w:rFonts w:cstheme="minorHAnsi"/>
          <w:b/>
          <w:sz w:val="22"/>
          <w:szCs w:val="22"/>
        </w:rPr>
      </w:pPr>
      <w:r w:rsidRPr="00C15083">
        <w:rPr>
          <w:rFonts w:cstheme="minorHAnsi"/>
          <w:b/>
          <w:sz w:val="22"/>
          <w:szCs w:val="22"/>
        </w:rPr>
        <w:t>Entornos TI.</w:t>
      </w:r>
    </w:p>
    <w:p w:rsidR="00B07FB4" w:rsidRPr="00C15083" w:rsidRDefault="00B07FB4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Gestión de incidencias y problemas. CAU. </w:t>
      </w:r>
    </w:p>
    <w:p w:rsidR="002205A0" w:rsidRPr="00C15083" w:rsidRDefault="002205A0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eastAsia="Times New Roman" w:cstheme="minorHAnsi"/>
          <w:color w:val="000000"/>
          <w:sz w:val="22"/>
          <w:szCs w:val="22"/>
          <w:lang w:eastAsia="es-ES_tradnl"/>
        </w:rPr>
      </w:pPr>
      <w:r w:rsidRPr="00C15083">
        <w:rPr>
          <w:rFonts w:eastAsia="Times New Roman" w:cstheme="minorHAnsi"/>
          <w:color w:val="000000"/>
          <w:sz w:val="22"/>
          <w:szCs w:val="22"/>
          <w:lang w:eastAsia="es-ES_tradnl"/>
        </w:rPr>
        <w:t>Ordenadores personales. Arquitectura. Procesadores. Tipos y características. Instalación y configuración de componentes hardware. BIOS y UEFI. Dispositivos de almacenamiento, memorias, tarjetas gráficas, tarjetas de red, escáneres, impresión. Puertos y conectores.</w:t>
      </w:r>
    </w:p>
    <w:p w:rsidR="00B07FB4" w:rsidRPr="00C15083" w:rsidRDefault="00B07FB4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Sistemas operativos </w:t>
      </w:r>
      <w:r w:rsidR="0027294F" w:rsidRPr="00C15083">
        <w:rPr>
          <w:rFonts w:cstheme="minorHAnsi"/>
          <w:sz w:val="22"/>
          <w:szCs w:val="22"/>
        </w:rPr>
        <w:t>para</w:t>
      </w:r>
      <w:r w:rsidRPr="00C15083">
        <w:rPr>
          <w:rFonts w:cstheme="minorHAnsi"/>
          <w:sz w:val="22"/>
          <w:szCs w:val="22"/>
        </w:rPr>
        <w:t xml:space="preserve"> entornos de puesto de trabajo: MS Windows, MacOS y distribuciones Linux. </w:t>
      </w:r>
    </w:p>
    <w:p w:rsidR="00B07FB4" w:rsidRPr="00C15083" w:rsidRDefault="00B07FB4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>Sistemas operativos de entornos de servidor: MS Windows Server y Linux (Debian, RedHat</w:t>
      </w:r>
      <w:r w:rsidR="00B01F39" w:rsidRPr="00C15083">
        <w:rPr>
          <w:rFonts w:cstheme="minorHAnsi"/>
          <w:sz w:val="22"/>
          <w:szCs w:val="22"/>
        </w:rPr>
        <w:t>, Oracle Linux</w:t>
      </w:r>
      <w:r w:rsidRPr="00C15083">
        <w:rPr>
          <w:rFonts w:cstheme="minorHAnsi"/>
          <w:sz w:val="22"/>
          <w:szCs w:val="22"/>
        </w:rPr>
        <w:t xml:space="preserve">). </w:t>
      </w:r>
    </w:p>
    <w:p w:rsidR="00B07FB4" w:rsidRPr="00C15083" w:rsidRDefault="00B07FB4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Programación en scripting para Linux (shell bash) y para Windows. </w:t>
      </w:r>
    </w:p>
    <w:p w:rsidR="00B01F39" w:rsidRPr="00C15083" w:rsidRDefault="00B01F39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eastAsia="Times New Roman" w:cstheme="minorHAnsi"/>
          <w:color w:val="000000"/>
          <w:sz w:val="22"/>
          <w:szCs w:val="22"/>
          <w:lang w:eastAsia="es-ES_tradnl"/>
        </w:rPr>
      </w:pPr>
      <w:r w:rsidRPr="00C15083">
        <w:rPr>
          <w:rFonts w:eastAsia="Times New Roman" w:cstheme="minorHAnsi"/>
          <w:color w:val="000000"/>
          <w:sz w:val="22"/>
          <w:szCs w:val="22"/>
          <w:lang w:eastAsia="es-ES_tradnl"/>
        </w:rPr>
        <w:t>Ofimática. Formatos abiertos. Trabajo concurrente en documentos ofimáticos.</w:t>
      </w:r>
    </w:p>
    <w:p w:rsidR="00B01F39" w:rsidRPr="00C15083" w:rsidRDefault="0027294F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eastAsia="Times New Roman" w:cstheme="minorHAnsi"/>
          <w:color w:val="000000"/>
          <w:sz w:val="22"/>
          <w:szCs w:val="22"/>
          <w:lang w:eastAsia="es-ES_tradnl"/>
        </w:rPr>
      </w:pPr>
      <w:r w:rsidRPr="00C15083">
        <w:rPr>
          <w:rFonts w:eastAsia="Times New Roman" w:cstheme="minorHAnsi"/>
          <w:color w:val="000000"/>
          <w:sz w:val="22"/>
          <w:szCs w:val="22"/>
          <w:lang w:eastAsia="es-ES_tradnl"/>
        </w:rPr>
        <w:t xml:space="preserve">Internet. Navegadores y sus protocolos, plugins y extensiones. Configuración de conexión a red. Proxys. Instalación y gestión de certificados digitales. </w:t>
      </w:r>
    </w:p>
    <w:p w:rsidR="0027294F" w:rsidRPr="00C15083" w:rsidRDefault="0027294F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eastAsia="Times New Roman" w:cstheme="minorHAnsi"/>
          <w:color w:val="000000"/>
          <w:sz w:val="22"/>
          <w:szCs w:val="22"/>
          <w:lang w:eastAsia="es-ES_tradnl"/>
        </w:rPr>
      </w:pPr>
      <w:r w:rsidRPr="00C15083">
        <w:rPr>
          <w:rFonts w:cstheme="minorHAnsi"/>
          <w:sz w:val="22"/>
          <w:szCs w:val="22"/>
        </w:rPr>
        <w:lastRenderedPageBreak/>
        <w:t xml:space="preserve">Gestión centralizada de equipos: inventario, mantenimiento y actualización de software. </w:t>
      </w:r>
      <w:r w:rsidRPr="00C15083">
        <w:rPr>
          <w:rFonts w:eastAsia="Times New Roman" w:cstheme="minorHAnsi"/>
          <w:color w:val="000000"/>
          <w:sz w:val="22"/>
          <w:szCs w:val="22"/>
          <w:lang w:eastAsia="es-ES_tradnl"/>
        </w:rPr>
        <w:t>Software de despliegue de imágenes, Opengnsys</w:t>
      </w:r>
    </w:p>
    <w:p w:rsidR="00B07FB4" w:rsidRPr="00C15083" w:rsidRDefault="00B07FB4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>Seguridad física y lógica de un sistema de información. Seguridad en entornos de escritorio (antivirus, antimalware…). Herramientas en ciberseguridad, gestión de incidentes e informática forense.</w:t>
      </w:r>
    </w:p>
    <w:p w:rsidR="00B01F39" w:rsidRPr="00C15083" w:rsidRDefault="00B01F39" w:rsidP="00BE7031">
      <w:pPr>
        <w:spacing w:after="120"/>
        <w:contextualSpacing/>
        <w:jc w:val="both"/>
        <w:rPr>
          <w:rFonts w:cstheme="minorHAnsi"/>
          <w:sz w:val="22"/>
          <w:szCs w:val="22"/>
        </w:rPr>
      </w:pPr>
    </w:p>
    <w:p w:rsidR="00B01F39" w:rsidRPr="00C15083" w:rsidRDefault="00673C2E" w:rsidP="00BE7031">
      <w:pPr>
        <w:spacing w:after="120"/>
        <w:contextualSpacing/>
        <w:jc w:val="both"/>
        <w:rPr>
          <w:rFonts w:cstheme="minorHAnsi"/>
          <w:b/>
          <w:sz w:val="22"/>
          <w:szCs w:val="22"/>
        </w:rPr>
      </w:pPr>
      <w:r w:rsidRPr="00C15083">
        <w:rPr>
          <w:rFonts w:cstheme="minorHAnsi"/>
          <w:b/>
          <w:sz w:val="22"/>
          <w:szCs w:val="22"/>
        </w:rPr>
        <w:t xml:space="preserve">Infraestructuras de sistemas: </w:t>
      </w:r>
    </w:p>
    <w:p w:rsidR="009E265A" w:rsidRPr="00C15083" w:rsidRDefault="009E265A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Entorno físico: </w:t>
      </w:r>
      <w:r w:rsidR="00673C2E" w:rsidRPr="00C15083">
        <w:rPr>
          <w:rFonts w:cstheme="minorHAnsi"/>
          <w:sz w:val="22"/>
          <w:szCs w:val="22"/>
        </w:rPr>
        <w:t>Centros de procesos de datos</w:t>
      </w:r>
      <w:r w:rsidR="00B07FB4" w:rsidRPr="00C15083">
        <w:rPr>
          <w:rFonts w:cstheme="minorHAnsi"/>
          <w:sz w:val="22"/>
          <w:szCs w:val="22"/>
        </w:rPr>
        <w:t xml:space="preserve">. </w:t>
      </w:r>
      <w:r w:rsidR="00B07FB4" w:rsidRPr="00C15083">
        <w:rPr>
          <w:rFonts w:eastAsia="Times New Roman" w:cstheme="minorHAnsi"/>
          <w:color w:val="000000"/>
          <w:sz w:val="22"/>
          <w:szCs w:val="22"/>
          <w:lang w:eastAsia="es-ES_tradnl"/>
        </w:rPr>
        <w:t>servidores enracables, blades</w:t>
      </w:r>
      <w:r w:rsidR="00B07FB4" w:rsidRPr="00C15083">
        <w:rPr>
          <w:rFonts w:cstheme="minorHAnsi"/>
          <w:sz w:val="22"/>
          <w:szCs w:val="22"/>
        </w:rPr>
        <w:t>. Hiperconvergencia</w:t>
      </w:r>
      <w:r w:rsidR="00673C2E" w:rsidRPr="00C15083">
        <w:rPr>
          <w:rFonts w:cstheme="minorHAnsi"/>
          <w:sz w:val="22"/>
          <w:szCs w:val="22"/>
        </w:rPr>
        <w:t xml:space="preserve">.  </w:t>
      </w:r>
    </w:p>
    <w:p w:rsidR="009E265A" w:rsidRPr="00C15083" w:rsidRDefault="00673C2E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Entornos de virtualización de servidor: VMWARE, OpenNebula, dockers. </w:t>
      </w:r>
    </w:p>
    <w:p w:rsidR="009E265A" w:rsidRPr="00C15083" w:rsidRDefault="00673C2E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Entornos de virtualización </w:t>
      </w:r>
      <w:r w:rsidR="0027294F" w:rsidRPr="00C15083">
        <w:rPr>
          <w:rFonts w:cstheme="minorHAnsi"/>
          <w:sz w:val="22"/>
          <w:szCs w:val="22"/>
        </w:rPr>
        <w:t>para</w:t>
      </w:r>
      <w:r w:rsidRPr="00C15083">
        <w:rPr>
          <w:rFonts w:cstheme="minorHAnsi"/>
          <w:sz w:val="22"/>
          <w:szCs w:val="22"/>
        </w:rPr>
        <w:t xml:space="preserve"> escritorio y aplicaciones: VirtualBox, Wine. </w:t>
      </w:r>
    </w:p>
    <w:p w:rsidR="009E265A" w:rsidRPr="00C15083" w:rsidRDefault="00B01F39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>Sistemas de a</w:t>
      </w:r>
      <w:r w:rsidR="00673C2E" w:rsidRPr="00C15083">
        <w:rPr>
          <w:rFonts w:cstheme="minorHAnsi"/>
          <w:sz w:val="22"/>
          <w:szCs w:val="22"/>
        </w:rPr>
        <w:t>lmacenamiento: DAS (Direct Attached Storage), SAN</w:t>
      </w:r>
      <w:r w:rsidR="00DA03B0" w:rsidRPr="00C15083">
        <w:rPr>
          <w:rFonts w:cstheme="minorHAnsi"/>
          <w:sz w:val="22"/>
          <w:szCs w:val="22"/>
        </w:rPr>
        <w:t xml:space="preserve"> y </w:t>
      </w:r>
      <w:r w:rsidR="00673C2E" w:rsidRPr="00C15083">
        <w:rPr>
          <w:rFonts w:cstheme="minorHAnsi"/>
          <w:sz w:val="22"/>
          <w:szCs w:val="22"/>
        </w:rPr>
        <w:t>NAS</w:t>
      </w:r>
      <w:r w:rsidR="00DA03B0" w:rsidRPr="00C15083">
        <w:rPr>
          <w:rFonts w:cstheme="minorHAnsi"/>
          <w:sz w:val="22"/>
          <w:szCs w:val="22"/>
        </w:rPr>
        <w:t>. Sistemas CEPH. Li</w:t>
      </w:r>
      <w:r w:rsidR="00673C2E" w:rsidRPr="00C15083">
        <w:rPr>
          <w:rFonts w:cstheme="minorHAnsi"/>
          <w:sz w:val="22"/>
          <w:szCs w:val="22"/>
        </w:rPr>
        <w:t>b</w:t>
      </w:r>
      <w:r w:rsidR="00DA03B0" w:rsidRPr="00C15083">
        <w:rPr>
          <w:rFonts w:cstheme="minorHAnsi"/>
          <w:sz w:val="22"/>
          <w:szCs w:val="22"/>
        </w:rPr>
        <w:t>r</w:t>
      </w:r>
      <w:r w:rsidR="00673C2E" w:rsidRPr="00C15083">
        <w:rPr>
          <w:rFonts w:cstheme="minorHAnsi"/>
          <w:sz w:val="22"/>
          <w:szCs w:val="22"/>
        </w:rPr>
        <w:t xml:space="preserve">erías de cintas. </w:t>
      </w:r>
    </w:p>
    <w:p w:rsidR="009E265A" w:rsidRPr="00C15083" w:rsidRDefault="00673C2E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>Sistemas de Monitorización: interna (Pandora FMS</w:t>
      </w:r>
      <w:r w:rsidR="00DA03B0" w:rsidRPr="00C15083">
        <w:rPr>
          <w:rFonts w:cstheme="minorHAnsi"/>
          <w:sz w:val="22"/>
          <w:szCs w:val="22"/>
        </w:rPr>
        <w:t>, Nagios</w:t>
      </w:r>
      <w:r w:rsidRPr="00C15083">
        <w:rPr>
          <w:rFonts w:cstheme="minorHAnsi"/>
          <w:sz w:val="22"/>
          <w:szCs w:val="22"/>
        </w:rPr>
        <w:t xml:space="preserve">) y remota. </w:t>
      </w:r>
    </w:p>
    <w:p w:rsidR="009E265A" w:rsidRPr="00C15083" w:rsidRDefault="00673C2E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>Mecanismos de protección</w:t>
      </w:r>
      <w:r w:rsidR="00B01F39" w:rsidRPr="00C15083">
        <w:rPr>
          <w:rFonts w:cstheme="minorHAnsi"/>
          <w:sz w:val="22"/>
          <w:szCs w:val="22"/>
        </w:rPr>
        <w:t xml:space="preserve"> de sistemas y servicios</w:t>
      </w:r>
      <w:r w:rsidRPr="00C15083">
        <w:rPr>
          <w:rFonts w:cstheme="minorHAnsi"/>
          <w:sz w:val="22"/>
          <w:szCs w:val="22"/>
        </w:rPr>
        <w:t xml:space="preserve">: Disaster recovery, copias de seguridad. </w:t>
      </w:r>
    </w:p>
    <w:p w:rsidR="009E265A" w:rsidRPr="00C15083" w:rsidRDefault="00673C2E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>Arquitectura y tecnologías cloud: IaaS, PaaS y SaaS.</w:t>
      </w:r>
      <w:r w:rsidR="009E265A" w:rsidRPr="00C15083">
        <w:rPr>
          <w:rFonts w:cstheme="minorHAnsi"/>
          <w:sz w:val="22"/>
          <w:szCs w:val="22"/>
        </w:rPr>
        <w:t xml:space="preserve"> </w:t>
      </w:r>
      <w:r w:rsidRPr="00C15083">
        <w:rPr>
          <w:rFonts w:cstheme="minorHAnsi"/>
          <w:sz w:val="22"/>
          <w:szCs w:val="22"/>
        </w:rPr>
        <w:t>Computaci</w:t>
      </w:r>
      <w:r w:rsidR="00B01F39" w:rsidRPr="00C15083">
        <w:rPr>
          <w:rFonts w:cstheme="minorHAnsi"/>
          <w:sz w:val="22"/>
          <w:szCs w:val="22"/>
        </w:rPr>
        <w:t>ó</w:t>
      </w:r>
      <w:r w:rsidRPr="00C15083">
        <w:rPr>
          <w:rFonts w:cstheme="minorHAnsi"/>
          <w:sz w:val="22"/>
          <w:szCs w:val="22"/>
        </w:rPr>
        <w:t xml:space="preserve">n y almacenamiento. </w:t>
      </w:r>
    </w:p>
    <w:p w:rsidR="00673C2E" w:rsidRPr="00C15083" w:rsidRDefault="00673C2E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>Nubes p</w:t>
      </w:r>
      <w:r w:rsidR="000E081F" w:rsidRPr="00C15083">
        <w:rPr>
          <w:rFonts w:cstheme="minorHAnsi"/>
          <w:sz w:val="22"/>
          <w:szCs w:val="22"/>
        </w:rPr>
        <w:t>ú</w:t>
      </w:r>
      <w:r w:rsidRPr="00C15083">
        <w:rPr>
          <w:rFonts w:cstheme="minorHAnsi"/>
          <w:sz w:val="22"/>
          <w:szCs w:val="22"/>
        </w:rPr>
        <w:t>blicas: Amazon Web Services (AWS), Microsoft Azure, Google One</w:t>
      </w:r>
    </w:p>
    <w:p w:rsidR="00737B82" w:rsidRPr="00C15083" w:rsidRDefault="00737B82" w:rsidP="00BE7031">
      <w:pPr>
        <w:pStyle w:val="Prrafodelista"/>
        <w:spacing w:after="120"/>
        <w:ind w:left="360"/>
        <w:jc w:val="both"/>
        <w:rPr>
          <w:rFonts w:cstheme="minorHAnsi"/>
          <w:sz w:val="22"/>
          <w:szCs w:val="22"/>
        </w:rPr>
      </w:pPr>
    </w:p>
    <w:p w:rsidR="0027294F" w:rsidRPr="00C15083" w:rsidRDefault="00307F8A" w:rsidP="00BE7031">
      <w:pPr>
        <w:spacing w:after="120"/>
        <w:contextualSpacing/>
        <w:jc w:val="both"/>
        <w:rPr>
          <w:rFonts w:cstheme="minorHAnsi"/>
          <w:b/>
          <w:sz w:val="22"/>
          <w:szCs w:val="22"/>
        </w:rPr>
      </w:pPr>
      <w:r w:rsidRPr="00C15083">
        <w:rPr>
          <w:rFonts w:cstheme="minorHAnsi"/>
          <w:b/>
          <w:sz w:val="22"/>
          <w:szCs w:val="22"/>
        </w:rPr>
        <w:t>Infraestructuras de comunicaciones.</w:t>
      </w:r>
    </w:p>
    <w:p w:rsidR="009E265A" w:rsidRPr="00C15083" w:rsidRDefault="00307F8A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>Arquitectura de comunicaciones. Modelo de referencia OSI de ISO.</w:t>
      </w:r>
      <w:r w:rsidR="003F3F25" w:rsidRPr="00C15083">
        <w:rPr>
          <w:rFonts w:cstheme="minorHAnsi"/>
          <w:sz w:val="22"/>
          <w:szCs w:val="22"/>
        </w:rPr>
        <w:t xml:space="preserve"> Arquitectura TCP/IP. Direccionamiento IP. Encaminamiento. Principales protocolos de la arquitectura TCP/IP. </w:t>
      </w:r>
    </w:p>
    <w:p w:rsidR="009E265A" w:rsidRPr="00C15083" w:rsidRDefault="003F3F25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Sistemas de cableado estructurado. Elementos pasivos/activos. Normativa y estándares. Instalaciones de cableado. Verificación y comprobación. </w:t>
      </w:r>
    </w:p>
    <w:p w:rsidR="000B63D8" w:rsidRPr="00C15083" w:rsidRDefault="003F3F25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>Redes de Área local (LAN). Topologías. Estándares IEEE 802 y derivados. Redes de Área local (LAN). Topologías. Estándares IEEE 802 y derivados. Redes inalámbricas. Administración de redes de área local. Gestión de Dispositivos. Monitorización y control de tráfico. Redes de área extensa (WAN). Redes públicas. Tecnologías (ADSL, FTTH, ATM, SDH/SONET, MPLS, DWDM).</w:t>
      </w:r>
      <w:r w:rsidR="00A04234" w:rsidRPr="00C15083">
        <w:rPr>
          <w:rFonts w:cstheme="minorHAnsi"/>
          <w:sz w:val="22"/>
          <w:szCs w:val="22"/>
        </w:rPr>
        <w:t xml:space="preserve"> </w:t>
      </w:r>
    </w:p>
    <w:p w:rsidR="000B63D8" w:rsidRPr="00C15083" w:rsidRDefault="00A04234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Telefonía y Comunicaciones unificadas. Acceso a la red pública. ToIP, VoIP, Integración voz/datos. Acceso seguro a redes institucionales. </w:t>
      </w:r>
    </w:p>
    <w:p w:rsidR="00A04234" w:rsidRPr="00C15083" w:rsidRDefault="00A04234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>Uso de VPN. Seguridad perimetral. Firewalls. Detección y prevención de intrusiones. Seguridad en redes inalámbricas.</w:t>
      </w:r>
    </w:p>
    <w:p w:rsidR="00DA03B0" w:rsidRPr="00C15083" w:rsidRDefault="00DA03B0" w:rsidP="00BE7031">
      <w:pPr>
        <w:spacing w:after="120"/>
        <w:contextualSpacing/>
        <w:jc w:val="both"/>
        <w:rPr>
          <w:rFonts w:cstheme="minorHAnsi"/>
          <w:sz w:val="22"/>
          <w:szCs w:val="22"/>
        </w:rPr>
      </w:pPr>
    </w:p>
    <w:p w:rsidR="00B44723" w:rsidRPr="00C15083" w:rsidRDefault="00E10E0D" w:rsidP="00BE7031">
      <w:pPr>
        <w:spacing w:after="120"/>
        <w:contextualSpacing/>
        <w:jc w:val="both"/>
        <w:rPr>
          <w:rFonts w:cstheme="minorHAnsi"/>
          <w:b/>
          <w:sz w:val="22"/>
          <w:szCs w:val="22"/>
        </w:rPr>
      </w:pPr>
      <w:r w:rsidRPr="00C15083">
        <w:rPr>
          <w:rFonts w:cstheme="minorHAnsi"/>
          <w:b/>
          <w:sz w:val="22"/>
          <w:szCs w:val="22"/>
        </w:rPr>
        <w:t xml:space="preserve">Servicios en red: </w:t>
      </w:r>
    </w:p>
    <w:p w:rsidR="00B44723" w:rsidRPr="00C15083" w:rsidRDefault="00E10E0D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Servicios básicos de red: DNS, DHCP, NTP. </w:t>
      </w:r>
    </w:p>
    <w:p w:rsidR="00B44723" w:rsidRPr="00C15083" w:rsidRDefault="00E10E0D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Servicios balanceados y en alta disponibilidad. </w:t>
      </w:r>
      <w:r w:rsidR="00DA03B0" w:rsidRPr="00C15083">
        <w:rPr>
          <w:rFonts w:cstheme="minorHAnsi"/>
          <w:sz w:val="22"/>
          <w:szCs w:val="22"/>
        </w:rPr>
        <w:t xml:space="preserve"> HAProxy</w:t>
      </w:r>
    </w:p>
    <w:p w:rsidR="00B44723" w:rsidRPr="00C15083" w:rsidRDefault="00E10E0D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Autenticación en acceso a servicios: LDAP, Active Directory, SSO, SAML, Radius. Sistemas de </w:t>
      </w:r>
      <w:r w:rsidR="00DA03B0" w:rsidRPr="00C15083">
        <w:rPr>
          <w:rFonts w:cstheme="minorHAnsi"/>
          <w:sz w:val="22"/>
          <w:szCs w:val="22"/>
        </w:rPr>
        <w:t xml:space="preserve">autenticación federada y de </w:t>
      </w:r>
      <w:r w:rsidRPr="00C15083">
        <w:rPr>
          <w:rFonts w:cstheme="minorHAnsi"/>
          <w:sz w:val="22"/>
          <w:szCs w:val="22"/>
        </w:rPr>
        <w:t xml:space="preserve">doble factor (A2F). </w:t>
      </w:r>
    </w:p>
    <w:p w:rsidR="00B44723" w:rsidRPr="00C15083" w:rsidRDefault="00E10E0D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>Servicios HTTP. Apache y Nginx. Gestores de contenidos web. Drupal</w:t>
      </w:r>
      <w:r w:rsidR="00DA03B0" w:rsidRPr="00C15083">
        <w:rPr>
          <w:rFonts w:cstheme="minorHAnsi"/>
          <w:sz w:val="22"/>
          <w:szCs w:val="22"/>
        </w:rPr>
        <w:t>, Wordpress</w:t>
      </w:r>
      <w:r w:rsidRPr="00C15083">
        <w:rPr>
          <w:rFonts w:cstheme="minorHAnsi"/>
          <w:sz w:val="22"/>
          <w:szCs w:val="22"/>
        </w:rPr>
        <w:t xml:space="preserve"> </w:t>
      </w:r>
    </w:p>
    <w:p w:rsidR="00B44723" w:rsidRPr="00C15083" w:rsidRDefault="00E10E0D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Servicio de correo electrónico: SMTP, POP e IMAP. Gestión de buzones. Spam. </w:t>
      </w:r>
    </w:p>
    <w:p w:rsidR="00B44723" w:rsidRPr="00C15083" w:rsidRDefault="00E10E0D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Sistemas de mensajería instantánea y videoconferencia. </w:t>
      </w:r>
    </w:p>
    <w:p w:rsidR="00B44723" w:rsidRPr="00C15083" w:rsidRDefault="00E10E0D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Servicios para almacenar y compartir documentación: gestores de ficheros en red, gestores documentales, discos remotos. </w:t>
      </w:r>
    </w:p>
    <w:p w:rsidR="00E10E0D" w:rsidRPr="00C15083" w:rsidRDefault="00E10E0D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>Soluciones integradas de servicios accesibles vía web: Google</w:t>
      </w:r>
      <w:r w:rsidR="002205A0" w:rsidRPr="00C15083">
        <w:rPr>
          <w:rFonts w:cstheme="minorHAnsi"/>
          <w:sz w:val="22"/>
          <w:szCs w:val="22"/>
        </w:rPr>
        <w:t xml:space="preserve"> Workspace</w:t>
      </w:r>
      <w:r w:rsidRPr="00C15083">
        <w:rPr>
          <w:rFonts w:cstheme="minorHAnsi"/>
          <w:sz w:val="22"/>
          <w:szCs w:val="22"/>
        </w:rPr>
        <w:t>, NextCloud</w:t>
      </w:r>
    </w:p>
    <w:p w:rsidR="002205A0" w:rsidRPr="00C15083" w:rsidRDefault="002205A0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>Gestión de bibliotecas y repositorios de documentación multimedia</w:t>
      </w:r>
    </w:p>
    <w:p w:rsidR="005716AA" w:rsidRPr="00C15083" w:rsidRDefault="005716AA" w:rsidP="00BE7031">
      <w:pPr>
        <w:spacing w:after="120"/>
        <w:contextualSpacing/>
        <w:jc w:val="both"/>
        <w:rPr>
          <w:rFonts w:cstheme="minorHAnsi"/>
          <w:sz w:val="22"/>
          <w:szCs w:val="22"/>
        </w:rPr>
      </w:pPr>
    </w:p>
    <w:p w:rsidR="00C15083" w:rsidRDefault="00C15083" w:rsidP="00BE7031">
      <w:pPr>
        <w:spacing w:after="160" w:line="259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br w:type="page"/>
      </w:r>
    </w:p>
    <w:p w:rsidR="005716AA" w:rsidRPr="00C15083" w:rsidRDefault="00DA03B0" w:rsidP="00BE7031">
      <w:pPr>
        <w:spacing w:after="120"/>
        <w:contextualSpacing/>
        <w:jc w:val="both"/>
        <w:rPr>
          <w:rFonts w:cstheme="minorHAnsi"/>
          <w:b/>
          <w:sz w:val="22"/>
          <w:szCs w:val="22"/>
        </w:rPr>
      </w:pPr>
      <w:r w:rsidRPr="00C15083">
        <w:rPr>
          <w:rFonts w:cstheme="minorHAnsi"/>
          <w:b/>
          <w:sz w:val="22"/>
          <w:szCs w:val="22"/>
        </w:rPr>
        <w:lastRenderedPageBreak/>
        <w:t>Metodologías de desarrollo</w:t>
      </w:r>
      <w:r w:rsidR="0096688C" w:rsidRPr="00C15083">
        <w:rPr>
          <w:rFonts w:cstheme="minorHAnsi"/>
          <w:b/>
          <w:sz w:val="22"/>
          <w:szCs w:val="22"/>
        </w:rPr>
        <w:t xml:space="preserve"> y programación</w:t>
      </w:r>
    </w:p>
    <w:p w:rsidR="00DA03B0" w:rsidRPr="00C15083" w:rsidRDefault="00DA03B0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Técnicas de análisis, diseño e implementación de sistemas de información. </w:t>
      </w:r>
    </w:p>
    <w:p w:rsidR="002205A0" w:rsidRPr="00C15083" w:rsidRDefault="00DA03B0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>La calidad del software.</w:t>
      </w:r>
      <w:r w:rsidR="005716AA" w:rsidRPr="00C15083">
        <w:rPr>
          <w:rFonts w:cstheme="minorHAnsi"/>
          <w:sz w:val="22"/>
          <w:szCs w:val="22"/>
        </w:rPr>
        <w:t xml:space="preserve"> </w:t>
      </w:r>
      <w:r w:rsidR="002205A0" w:rsidRPr="00C15083">
        <w:rPr>
          <w:rFonts w:cstheme="minorHAnsi"/>
          <w:sz w:val="22"/>
          <w:szCs w:val="22"/>
        </w:rPr>
        <w:t xml:space="preserve">Control de versiones. Sistemas de integración continua: soluciones e implantación. </w:t>
      </w:r>
    </w:p>
    <w:p w:rsidR="00DA03B0" w:rsidRPr="00C15083" w:rsidRDefault="00DA03B0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Metodologías ágiles de desarrollo: Scrum, Kanban. </w:t>
      </w:r>
    </w:p>
    <w:p w:rsidR="00DA03B0" w:rsidRPr="00C15083" w:rsidRDefault="00DA03B0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Orientación a objetos. Java. Arquitectura J2EE. JSF. Servidores de aplicaciones. Patrones de diseño. MVC. </w:t>
      </w:r>
    </w:p>
    <w:p w:rsidR="00DA03B0" w:rsidRPr="00C15083" w:rsidRDefault="00DA03B0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>PHP. Python. Django. HTML, Javascript, CSS. Frameworks JavaScript</w:t>
      </w:r>
      <w:r w:rsidR="002205A0" w:rsidRPr="00C15083">
        <w:rPr>
          <w:rFonts w:cstheme="minorHAnsi"/>
          <w:sz w:val="22"/>
          <w:szCs w:val="22"/>
        </w:rPr>
        <w:t xml:space="preserve">: </w:t>
      </w:r>
      <w:r w:rsidRPr="00C15083">
        <w:rPr>
          <w:rFonts w:cstheme="minorHAnsi"/>
          <w:sz w:val="22"/>
          <w:szCs w:val="22"/>
        </w:rPr>
        <w:t>VueJS</w:t>
      </w:r>
      <w:r w:rsidR="002205A0" w:rsidRPr="00C15083">
        <w:rPr>
          <w:rFonts w:cstheme="minorHAnsi"/>
          <w:sz w:val="22"/>
          <w:szCs w:val="22"/>
        </w:rPr>
        <w:t>, Angular</w:t>
      </w:r>
    </w:p>
    <w:p w:rsidR="00DA03B0" w:rsidRPr="00C15083" w:rsidRDefault="00DA03B0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Desarrollo sobre Peoplesoft: Peopletools y Peoplecode. </w:t>
      </w:r>
    </w:p>
    <w:p w:rsidR="00DA03B0" w:rsidRPr="00C15083" w:rsidRDefault="00DA03B0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>Servicios web</w:t>
      </w:r>
      <w:r w:rsidR="007207F5" w:rsidRPr="00C15083">
        <w:rPr>
          <w:rFonts w:cstheme="minorHAnsi"/>
          <w:sz w:val="22"/>
          <w:szCs w:val="22"/>
        </w:rPr>
        <w:t xml:space="preserve">: </w:t>
      </w:r>
      <w:r w:rsidRPr="00C15083">
        <w:rPr>
          <w:rFonts w:cstheme="minorHAnsi"/>
          <w:sz w:val="22"/>
          <w:szCs w:val="22"/>
        </w:rPr>
        <w:t>SOAP, REST</w:t>
      </w:r>
    </w:p>
    <w:p w:rsidR="005716AA" w:rsidRPr="00C15083" w:rsidRDefault="005716AA" w:rsidP="00BE7031">
      <w:pPr>
        <w:spacing w:after="120"/>
        <w:contextualSpacing/>
        <w:jc w:val="both"/>
        <w:rPr>
          <w:rFonts w:cstheme="minorHAnsi"/>
          <w:sz w:val="22"/>
          <w:szCs w:val="22"/>
        </w:rPr>
      </w:pPr>
    </w:p>
    <w:p w:rsidR="00DA03B0" w:rsidRPr="00C15083" w:rsidRDefault="0096688C" w:rsidP="00BE7031">
      <w:pPr>
        <w:spacing w:after="120"/>
        <w:contextualSpacing/>
        <w:jc w:val="both"/>
        <w:rPr>
          <w:rFonts w:cstheme="minorHAnsi"/>
          <w:b/>
          <w:sz w:val="22"/>
          <w:szCs w:val="22"/>
        </w:rPr>
      </w:pPr>
      <w:r w:rsidRPr="00C15083">
        <w:rPr>
          <w:rFonts w:cstheme="minorHAnsi"/>
          <w:b/>
          <w:sz w:val="22"/>
          <w:szCs w:val="22"/>
        </w:rPr>
        <w:t>Gestión</w:t>
      </w:r>
      <w:r w:rsidR="00DA03B0" w:rsidRPr="00C15083">
        <w:rPr>
          <w:rFonts w:cstheme="minorHAnsi"/>
          <w:b/>
          <w:sz w:val="22"/>
          <w:szCs w:val="22"/>
        </w:rPr>
        <w:t xml:space="preserve"> de datos:</w:t>
      </w:r>
    </w:p>
    <w:p w:rsidR="00DA03B0" w:rsidRPr="00C15083" w:rsidRDefault="00DA03B0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Tipos de bases de datos. Bases de datos relacionales. Diseño de bases de datos relacionales. Normalización. SQL. </w:t>
      </w:r>
    </w:p>
    <w:p w:rsidR="005716AA" w:rsidRPr="00C15083" w:rsidRDefault="00DA03B0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>Administración de bases de datos. Optimización de consultas. Concurrencia. Mecanismos de acceso a BBDD. JDBC.</w:t>
      </w:r>
    </w:p>
    <w:p w:rsidR="00DA03B0" w:rsidRPr="00C15083" w:rsidRDefault="00DA03B0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Sistemas gestores de bases de datos Oracle, MySQL. </w:t>
      </w:r>
    </w:p>
    <w:p w:rsidR="005716AA" w:rsidRPr="00C15083" w:rsidRDefault="005716AA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>Integración base de datos relacional y programación orientada a objetos. ORM. Framework Hibernate</w:t>
      </w:r>
      <w:r w:rsidRPr="00C15083">
        <w:rPr>
          <w:rFonts w:cstheme="minorHAnsi"/>
          <w:color w:val="FF0000"/>
          <w:sz w:val="22"/>
          <w:szCs w:val="22"/>
        </w:rPr>
        <w:t xml:space="preserve">. </w:t>
      </w:r>
      <w:r w:rsidR="000C745D" w:rsidRPr="00C15083">
        <w:rPr>
          <w:rFonts w:cstheme="minorHAnsi"/>
          <w:sz w:val="22"/>
          <w:szCs w:val="22"/>
        </w:rPr>
        <w:t>ORM Django</w:t>
      </w:r>
    </w:p>
    <w:p w:rsidR="00DA03B0" w:rsidRPr="00C15083" w:rsidRDefault="00DA03B0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Sistemas de gestión documental. </w:t>
      </w:r>
      <w:r w:rsidR="005716AA" w:rsidRPr="00C15083">
        <w:rPr>
          <w:rFonts w:cstheme="minorHAnsi"/>
          <w:sz w:val="22"/>
          <w:szCs w:val="22"/>
        </w:rPr>
        <w:t>Protocolo CMIS</w:t>
      </w:r>
    </w:p>
    <w:p w:rsidR="00DA03B0" w:rsidRPr="00C15083" w:rsidRDefault="0096688C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>Datawarehouse y s</w:t>
      </w:r>
      <w:r w:rsidR="00DA03B0" w:rsidRPr="00C15083">
        <w:rPr>
          <w:rFonts w:cstheme="minorHAnsi"/>
          <w:sz w:val="22"/>
          <w:szCs w:val="22"/>
        </w:rPr>
        <w:t>istemas de soporte a la toma de decisiones y almacenes de datos. Tecnologías OLAP.</w:t>
      </w:r>
      <w:r w:rsidRPr="00C15083">
        <w:rPr>
          <w:rFonts w:cstheme="minorHAnsi"/>
          <w:sz w:val="22"/>
          <w:szCs w:val="22"/>
        </w:rPr>
        <w:t xml:space="preserve"> Modelo Kimball</w:t>
      </w:r>
    </w:p>
    <w:p w:rsidR="00DA03B0" w:rsidRPr="00C15083" w:rsidRDefault="00DA03B0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>Interoperabilidad. Datos Abiertos.</w:t>
      </w:r>
    </w:p>
    <w:p w:rsidR="00DA03B0" w:rsidRPr="00C15083" w:rsidRDefault="00DA03B0" w:rsidP="00BE7031">
      <w:pPr>
        <w:spacing w:after="120"/>
        <w:contextualSpacing/>
        <w:jc w:val="both"/>
        <w:rPr>
          <w:rFonts w:cstheme="minorHAnsi"/>
          <w:b/>
          <w:sz w:val="22"/>
          <w:szCs w:val="22"/>
        </w:rPr>
      </w:pPr>
    </w:p>
    <w:p w:rsidR="002205A0" w:rsidRPr="00C15083" w:rsidRDefault="00E10E0D" w:rsidP="00BE7031">
      <w:pPr>
        <w:spacing w:after="120"/>
        <w:contextualSpacing/>
        <w:jc w:val="both"/>
        <w:rPr>
          <w:rFonts w:cstheme="minorHAnsi"/>
          <w:b/>
          <w:sz w:val="22"/>
          <w:szCs w:val="22"/>
        </w:rPr>
      </w:pPr>
      <w:r w:rsidRPr="00C15083">
        <w:rPr>
          <w:rFonts w:cstheme="minorHAnsi"/>
          <w:b/>
          <w:sz w:val="22"/>
          <w:szCs w:val="22"/>
        </w:rPr>
        <w:t xml:space="preserve">Administración electrónica. </w:t>
      </w:r>
    </w:p>
    <w:p w:rsidR="00B44723" w:rsidRPr="00C15083" w:rsidRDefault="00E10E0D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Objetivos y fundamentos de la administración Electrónica. </w:t>
      </w:r>
    </w:p>
    <w:p w:rsidR="00B44723" w:rsidRPr="00C15083" w:rsidRDefault="00E10E0D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Acceso electrónico a las Administraciones públicas: sedes electrónicas, canales y puntos de acceso. </w:t>
      </w:r>
    </w:p>
    <w:p w:rsidR="00B44723" w:rsidRPr="00C15083" w:rsidRDefault="00E10E0D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Identificación y autenticación. EIDAS. Cl@ve. </w:t>
      </w:r>
    </w:p>
    <w:p w:rsidR="00B44723" w:rsidRPr="00C15083" w:rsidRDefault="00E10E0D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Criptografía simétrica y asimétrica. Algoritmos de encriptación y sistemas de cifrado. </w:t>
      </w:r>
    </w:p>
    <w:p w:rsidR="00B44723" w:rsidRPr="00C15083" w:rsidRDefault="00E10E0D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>Aplicaciones de la criptografía.</w:t>
      </w:r>
      <w:r w:rsidR="00B44723" w:rsidRPr="00C15083">
        <w:rPr>
          <w:rFonts w:cstheme="minorHAnsi"/>
          <w:sz w:val="22"/>
          <w:szCs w:val="22"/>
        </w:rPr>
        <w:t xml:space="preserve"> </w:t>
      </w:r>
      <w:r w:rsidRPr="00C15083">
        <w:rPr>
          <w:rFonts w:cstheme="minorHAnsi"/>
          <w:sz w:val="22"/>
          <w:szCs w:val="22"/>
        </w:rPr>
        <w:t xml:space="preserve">Identificación digital. Firma electrónica. </w:t>
      </w:r>
    </w:p>
    <w:p w:rsidR="00B44723" w:rsidRPr="00C15083" w:rsidRDefault="00E10E0D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Certificados digitales. Tipos de certificados. Entidades certificadoras. </w:t>
      </w:r>
    </w:p>
    <w:p w:rsidR="00B44723" w:rsidRPr="00C15083" w:rsidRDefault="00E10E0D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Sistemas de verificación, custodia y recuperación de documentos firmados. </w:t>
      </w:r>
    </w:p>
    <w:p w:rsidR="00B44723" w:rsidRPr="00C15083" w:rsidRDefault="00E10E0D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Las redes públicas de transmisión de datos: RedIRIS, redSARA. </w:t>
      </w:r>
    </w:p>
    <w:p w:rsidR="00B44723" w:rsidRPr="00C15083" w:rsidRDefault="00E10E0D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Servicios comunes: Carpeta Ciudadana, </w:t>
      </w:r>
    </w:p>
    <w:p w:rsidR="00E10E0D" w:rsidRPr="00C15083" w:rsidRDefault="00E10E0D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>Sistema de Interconexión de Registros, plataforma de intermediación de datos</w:t>
      </w:r>
      <w:r w:rsidR="007207F5" w:rsidRPr="00C15083">
        <w:rPr>
          <w:rFonts w:cstheme="minorHAnsi"/>
          <w:sz w:val="22"/>
          <w:szCs w:val="22"/>
        </w:rPr>
        <w:t>.</w:t>
      </w:r>
    </w:p>
    <w:p w:rsidR="00737B82" w:rsidRPr="00C15083" w:rsidRDefault="00737B82" w:rsidP="00BE7031">
      <w:pPr>
        <w:spacing w:after="120"/>
        <w:contextualSpacing/>
        <w:jc w:val="both"/>
        <w:rPr>
          <w:rFonts w:cstheme="minorHAnsi"/>
          <w:sz w:val="22"/>
          <w:szCs w:val="22"/>
        </w:rPr>
      </w:pPr>
    </w:p>
    <w:p w:rsidR="00B44723" w:rsidRPr="00C15083" w:rsidRDefault="00595AF4" w:rsidP="00BE7031">
      <w:pPr>
        <w:spacing w:after="120"/>
        <w:contextualSpacing/>
        <w:jc w:val="both"/>
        <w:rPr>
          <w:rFonts w:cstheme="minorHAnsi"/>
          <w:b/>
          <w:sz w:val="22"/>
          <w:szCs w:val="22"/>
        </w:rPr>
      </w:pPr>
      <w:r w:rsidRPr="00C15083">
        <w:rPr>
          <w:rFonts w:cstheme="minorHAnsi"/>
          <w:b/>
          <w:sz w:val="22"/>
          <w:szCs w:val="22"/>
        </w:rPr>
        <w:t>Aplicaciones corporativas</w:t>
      </w:r>
      <w:r w:rsidR="00B44723" w:rsidRPr="00C15083">
        <w:rPr>
          <w:rFonts w:cstheme="minorHAnsi"/>
          <w:b/>
          <w:sz w:val="22"/>
          <w:szCs w:val="22"/>
        </w:rPr>
        <w:t xml:space="preserve"> en la Universidad de Zaragoza</w:t>
      </w:r>
      <w:r w:rsidRPr="00C15083">
        <w:rPr>
          <w:rFonts w:cstheme="minorHAnsi"/>
          <w:b/>
          <w:sz w:val="22"/>
          <w:szCs w:val="22"/>
        </w:rPr>
        <w:t xml:space="preserve">. </w:t>
      </w:r>
    </w:p>
    <w:p w:rsidR="00B44723" w:rsidRPr="00C15083" w:rsidRDefault="00595AF4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>Gestión de recursos humanos</w:t>
      </w:r>
      <w:r w:rsidR="003242E9" w:rsidRPr="00C15083">
        <w:rPr>
          <w:rFonts w:cstheme="minorHAnsi"/>
          <w:sz w:val="22"/>
          <w:szCs w:val="22"/>
        </w:rPr>
        <w:t>,</w:t>
      </w:r>
      <w:r w:rsidR="002244C9" w:rsidRPr="00C15083">
        <w:rPr>
          <w:rFonts w:cstheme="minorHAnsi"/>
          <w:sz w:val="22"/>
          <w:szCs w:val="22"/>
        </w:rPr>
        <w:t xml:space="preserve"> gestión económica</w:t>
      </w:r>
      <w:r w:rsidR="003242E9" w:rsidRPr="00C15083">
        <w:rPr>
          <w:rFonts w:cstheme="minorHAnsi"/>
          <w:sz w:val="22"/>
          <w:szCs w:val="22"/>
        </w:rPr>
        <w:t xml:space="preserve"> y contratación</w:t>
      </w:r>
    </w:p>
    <w:p w:rsidR="00B44723" w:rsidRPr="00C15083" w:rsidRDefault="00595AF4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>Gestión académica</w:t>
      </w:r>
      <w:r w:rsidR="003242E9" w:rsidRPr="00C15083">
        <w:rPr>
          <w:rFonts w:cstheme="minorHAnsi"/>
          <w:sz w:val="22"/>
          <w:szCs w:val="22"/>
        </w:rPr>
        <w:t xml:space="preserve"> y de la investigación. Gestión de la producción científica</w:t>
      </w:r>
    </w:p>
    <w:p w:rsidR="003242E9" w:rsidRPr="00C15083" w:rsidRDefault="003242E9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>Gestor de solicitudes, expedientes, firma electrónica e identidad digital</w:t>
      </w:r>
    </w:p>
    <w:p w:rsidR="003242E9" w:rsidRPr="00C15083" w:rsidRDefault="003242E9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Gestión de servicios bibliotecarios, repositorio institucional y datos abiertos </w:t>
      </w:r>
    </w:p>
    <w:p w:rsidR="003242E9" w:rsidRPr="00C15083" w:rsidRDefault="003242E9" w:rsidP="00BE7031">
      <w:pPr>
        <w:pStyle w:val="Prrafodelista"/>
        <w:numPr>
          <w:ilvl w:val="0"/>
          <w:numId w:val="14"/>
        </w:numPr>
        <w:spacing w:after="120"/>
        <w:ind w:left="360"/>
        <w:jc w:val="both"/>
        <w:rPr>
          <w:rFonts w:cstheme="minorHAnsi"/>
          <w:sz w:val="22"/>
          <w:szCs w:val="22"/>
        </w:rPr>
      </w:pPr>
      <w:r w:rsidRPr="00C15083">
        <w:rPr>
          <w:rFonts w:cstheme="minorHAnsi"/>
          <w:sz w:val="22"/>
          <w:szCs w:val="22"/>
        </w:rPr>
        <w:t xml:space="preserve">Plataforma de docencia virtual </w:t>
      </w:r>
    </w:p>
    <w:sectPr w:rsidR="003242E9" w:rsidRPr="00C15083" w:rsidSect="006C423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B15"/>
    <w:multiLevelType w:val="hybridMultilevel"/>
    <w:tmpl w:val="BE94A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0AF9"/>
    <w:multiLevelType w:val="hybridMultilevel"/>
    <w:tmpl w:val="37F8B48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3E80"/>
    <w:multiLevelType w:val="hybridMultilevel"/>
    <w:tmpl w:val="F2289D8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002A6"/>
    <w:multiLevelType w:val="hybridMultilevel"/>
    <w:tmpl w:val="D6A64C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47898"/>
    <w:multiLevelType w:val="hybridMultilevel"/>
    <w:tmpl w:val="530C806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751D5"/>
    <w:multiLevelType w:val="hybridMultilevel"/>
    <w:tmpl w:val="A5CC29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0637"/>
    <w:multiLevelType w:val="hybridMultilevel"/>
    <w:tmpl w:val="B35AFB46"/>
    <w:lvl w:ilvl="0" w:tplc="7E60BF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2535B"/>
    <w:multiLevelType w:val="hybridMultilevel"/>
    <w:tmpl w:val="014E755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E0EB8"/>
    <w:multiLevelType w:val="multilevel"/>
    <w:tmpl w:val="BBE857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152DDE"/>
    <w:multiLevelType w:val="hybridMultilevel"/>
    <w:tmpl w:val="B5B6A9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D0409"/>
    <w:multiLevelType w:val="hybridMultilevel"/>
    <w:tmpl w:val="FBBADC3A"/>
    <w:lvl w:ilvl="0" w:tplc="94A867A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6F4154"/>
    <w:multiLevelType w:val="hybridMultilevel"/>
    <w:tmpl w:val="09A083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93D31"/>
    <w:multiLevelType w:val="hybridMultilevel"/>
    <w:tmpl w:val="60DEBF9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30CB4"/>
    <w:multiLevelType w:val="hybridMultilevel"/>
    <w:tmpl w:val="10D07D5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156411"/>
    <w:multiLevelType w:val="hybridMultilevel"/>
    <w:tmpl w:val="A0B85E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6"/>
  </w:num>
  <w:num w:numId="5">
    <w:abstractNumId w:val="13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2"/>
  </w:num>
  <w:num w:numId="12">
    <w:abstractNumId w:val="11"/>
  </w:num>
  <w:num w:numId="13">
    <w:abstractNumId w:val="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2E"/>
    <w:rsid w:val="000324FD"/>
    <w:rsid w:val="00061872"/>
    <w:rsid w:val="000B63D8"/>
    <w:rsid w:val="000C745D"/>
    <w:rsid w:val="000E081F"/>
    <w:rsid w:val="002115AE"/>
    <w:rsid w:val="002205A0"/>
    <w:rsid w:val="002244C9"/>
    <w:rsid w:val="00260C4E"/>
    <w:rsid w:val="00261962"/>
    <w:rsid w:val="0027294F"/>
    <w:rsid w:val="00307F8A"/>
    <w:rsid w:val="003242E9"/>
    <w:rsid w:val="003C3FBB"/>
    <w:rsid w:val="003C6169"/>
    <w:rsid w:val="003F3F25"/>
    <w:rsid w:val="00461D44"/>
    <w:rsid w:val="00477B5D"/>
    <w:rsid w:val="004E7935"/>
    <w:rsid w:val="00502AF0"/>
    <w:rsid w:val="00522271"/>
    <w:rsid w:val="00543D5C"/>
    <w:rsid w:val="00543F44"/>
    <w:rsid w:val="005716AA"/>
    <w:rsid w:val="00595AF4"/>
    <w:rsid w:val="00673C2E"/>
    <w:rsid w:val="006C4235"/>
    <w:rsid w:val="007207F5"/>
    <w:rsid w:val="00737B82"/>
    <w:rsid w:val="00770BD1"/>
    <w:rsid w:val="008D01DC"/>
    <w:rsid w:val="00945B01"/>
    <w:rsid w:val="0096688C"/>
    <w:rsid w:val="00984951"/>
    <w:rsid w:val="009E265A"/>
    <w:rsid w:val="00A04234"/>
    <w:rsid w:val="00A23E2E"/>
    <w:rsid w:val="00A52AAB"/>
    <w:rsid w:val="00B01F39"/>
    <w:rsid w:val="00B07FB4"/>
    <w:rsid w:val="00B44723"/>
    <w:rsid w:val="00BE7031"/>
    <w:rsid w:val="00C15083"/>
    <w:rsid w:val="00D403F0"/>
    <w:rsid w:val="00D86F14"/>
    <w:rsid w:val="00DA03B0"/>
    <w:rsid w:val="00DA274B"/>
    <w:rsid w:val="00DB6809"/>
    <w:rsid w:val="00DC3E7E"/>
    <w:rsid w:val="00E10E0D"/>
    <w:rsid w:val="00E50DD1"/>
    <w:rsid w:val="00E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F456B-F66C-7549-8686-3C444CDD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C2E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3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karibelg</dc:creator>
  <cp:keywords/>
  <dc:description/>
  <cp:lastModifiedBy>José Antonio González</cp:lastModifiedBy>
  <cp:revision>2</cp:revision>
  <dcterms:created xsi:type="dcterms:W3CDTF">2023-06-23T18:14:00Z</dcterms:created>
  <dcterms:modified xsi:type="dcterms:W3CDTF">2023-06-23T18:14:00Z</dcterms:modified>
</cp:coreProperties>
</file>